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B" w:rsidRDefault="00097BBB" w:rsidP="00097BBB">
      <w:pPr>
        <w:pStyle w:val="Default"/>
      </w:pPr>
    </w:p>
    <w:p w:rsidR="00097BBB" w:rsidRDefault="00097BBB" w:rsidP="00097BB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LA SÉQUENCE FLASH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De quoi s’agit-il ? </w:t>
      </w:r>
      <w:r>
        <w:rPr>
          <w:sz w:val="22"/>
          <w:szCs w:val="22"/>
        </w:rPr>
        <w:t xml:space="preserve">: La séquence flash est un module d’une durée de 90 secondes maximum, vous en trouverez de nombreux exemples sur notre site web. Il s’agit d’une opportunité (gratuite), ouverte à tous les membres de la SFP, mais également aux sponsors, de faire passer un message, qui ne doit en aucun cas être un message publicitaire.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Sujet </w:t>
      </w:r>
      <w:r>
        <w:rPr>
          <w:sz w:val="22"/>
          <w:szCs w:val="22"/>
        </w:rPr>
        <w:t xml:space="preserve">: Le sujet doit avoir un lien avec la </w:t>
      </w:r>
      <w:r>
        <w:rPr>
          <w:b/>
          <w:bCs/>
          <w:sz w:val="22"/>
          <w:szCs w:val="22"/>
        </w:rPr>
        <w:t>phlébologie</w:t>
      </w:r>
      <w:r>
        <w:rPr>
          <w:sz w:val="22"/>
          <w:szCs w:val="22"/>
        </w:rPr>
        <w:t xml:space="preserve">, apportant des données </w:t>
      </w:r>
      <w:r>
        <w:rPr>
          <w:b/>
          <w:bCs/>
          <w:sz w:val="22"/>
          <w:szCs w:val="22"/>
        </w:rPr>
        <w:t xml:space="preserve">scientifiques, pratiques ou techniques, </w:t>
      </w:r>
      <w:proofErr w:type="spellStart"/>
      <w:r>
        <w:rPr>
          <w:b/>
          <w:bCs/>
          <w:sz w:val="22"/>
          <w:szCs w:val="22"/>
        </w:rPr>
        <w:t>tips</w:t>
      </w:r>
      <w:proofErr w:type="spellEnd"/>
      <w:r>
        <w:rPr>
          <w:b/>
          <w:bCs/>
          <w:sz w:val="22"/>
          <w:szCs w:val="22"/>
        </w:rPr>
        <w:t xml:space="preserve"> and tricks…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Objectifs : </w:t>
      </w:r>
      <w:r>
        <w:rPr>
          <w:sz w:val="22"/>
          <w:szCs w:val="22"/>
        </w:rPr>
        <w:t xml:space="preserve">Permettre aux membres de la SFP de faire passer des messages courts, des idées novatrices ou des aides et des améliorations à la pratique courante…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Permettre aux sociétés commerciales de faire passer des messages utiles, d’apporter une contribution scientifique ou technique, de créer une émulation entre les concurrents et d’entretenir le partenariat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Format </w:t>
      </w:r>
      <w:r>
        <w:rPr>
          <w:sz w:val="22"/>
          <w:szCs w:val="22"/>
        </w:rPr>
        <w:t xml:space="preserve">: Le format peut être une présentation </w:t>
      </w:r>
      <w:proofErr w:type="spellStart"/>
      <w:r>
        <w:rPr>
          <w:sz w:val="22"/>
          <w:szCs w:val="22"/>
        </w:rPr>
        <w:t>ppt</w:t>
      </w:r>
      <w:proofErr w:type="spellEnd"/>
      <w:r>
        <w:rPr>
          <w:sz w:val="22"/>
          <w:szCs w:val="22"/>
        </w:rPr>
        <w:t xml:space="preserve"> avec transitions automatisées (de préférence format 16/9), ou mieux sous vidéo, un dessin d’animation ou une vidéo commentée, de 90 secondes maximum.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Candidats </w:t>
      </w:r>
      <w:r>
        <w:rPr>
          <w:sz w:val="22"/>
          <w:szCs w:val="22"/>
        </w:rPr>
        <w:t>: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chirurgiens ou médecins membres de la SFP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représentants de l’industrie sponsors de la SFP.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participation est gratuite, mais l’auteur doit s’inscrire au congrès SFP de décembre.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Déroulement </w:t>
      </w:r>
      <w:r>
        <w:rPr>
          <w:sz w:val="22"/>
          <w:szCs w:val="22"/>
        </w:rPr>
        <w:t xml:space="preserve">: En amont du congrès, les séquences devront être envoyées à l’adresse </w:t>
      </w:r>
    </w:p>
    <w:p w:rsidR="00097BBB" w:rsidRDefault="00097BBB" w:rsidP="00097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courrier@sf-phlebologie.org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Pour 2017, la date limite pour envoyer les séquences flash est le </w:t>
      </w:r>
      <w:r>
        <w:rPr>
          <w:b/>
          <w:bCs/>
          <w:sz w:val="23"/>
          <w:szCs w:val="23"/>
        </w:rPr>
        <w:t>31 octobre 2017</w:t>
      </w:r>
      <w:r>
        <w:rPr>
          <w:b/>
          <w:bCs/>
          <w:sz w:val="22"/>
          <w:szCs w:val="22"/>
        </w:rPr>
        <w:t xml:space="preserve">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 comité SFP sera chargé de sélectionner des </w:t>
      </w:r>
      <w:r>
        <w:rPr>
          <w:b/>
          <w:bCs/>
          <w:sz w:val="22"/>
          <w:szCs w:val="22"/>
        </w:rPr>
        <w:t>« séquences nominées »</w:t>
      </w:r>
      <w:r>
        <w:rPr>
          <w:sz w:val="22"/>
          <w:szCs w:val="22"/>
        </w:rPr>
        <w:t xml:space="preserve">, qui seront projetées en session spéciale, </w:t>
      </w:r>
      <w:r>
        <w:rPr>
          <w:b/>
          <w:bCs/>
          <w:sz w:val="22"/>
          <w:szCs w:val="22"/>
        </w:rPr>
        <w:t xml:space="preserve">« FESTIVAL SEQUENCES FLASH », </w:t>
      </w:r>
      <w:r>
        <w:rPr>
          <w:sz w:val="22"/>
          <w:szCs w:val="22"/>
        </w:rPr>
        <w:t xml:space="preserve">lors du congrès. Au cours de ce festival, les votes de la salle permettront de déterminer les gagnants des prix.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séquences Flash seront également projetées en plénières (début-fin de sessions).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sujet peut être ou non en relation avec le sujet traité lors de la session qui se termine ou de celle qui démarre après.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séquences pourront également être visionnées en boucle dans l’espace stands et seront mises en ligne sur le site web de la SFP après le congrès.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Prix </w:t>
      </w:r>
      <w:r>
        <w:rPr>
          <w:sz w:val="22"/>
          <w:szCs w:val="22"/>
        </w:rPr>
        <w:t xml:space="preserve">: après recueil des votes, lors du FESTIVAL, </w:t>
      </w:r>
      <w:r w:rsidR="00E04DA9">
        <w:rPr>
          <w:b/>
          <w:bCs/>
          <w:sz w:val="22"/>
          <w:szCs w:val="22"/>
        </w:rPr>
        <w:t>trois</w:t>
      </w:r>
      <w:r>
        <w:rPr>
          <w:b/>
          <w:bCs/>
          <w:sz w:val="22"/>
          <w:szCs w:val="22"/>
        </w:rPr>
        <w:t xml:space="preserve"> prix seront attribués </w:t>
      </w:r>
      <w:r>
        <w:rPr>
          <w:sz w:val="22"/>
          <w:szCs w:val="22"/>
        </w:rPr>
        <w:t xml:space="preserve">: </w:t>
      </w:r>
    </w:p>
    <w:p w:rsidR="00E04DA9" w:rsidRDefault="00097BBB" w:rsidP="00E04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04DA9">
        <w:rPr>
          <w:sz w:val="22"/>
          <w:szCs w:val="22"/>
        </w:rPr>
        <w:t>un prix didactique</w:t>
      </w:r>
    </w:p>
    <w:p w:rsidR="00E04DA9" w:rsidRDefault="00E04DA9" w:rsidP="00E04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un prix artistique</w:t>
      </w:r>
    </w:p>
    <w:p w:rsidR="00097BBB" w:rsidRDefault="00E04DA9" w:rsidP="00E04D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un prix pour les industriels</w:t>
      </w:r>
      <w:r w:rsidR="00097BBB">
        <w:rPr>
          <w:sz w:val="22"/>
          <w:szCs w:val="22"/>
        </w:rPr>
        <w:t xml:space="preserve"> </w:t>
      </w:r>
    </w:p>
    <w:p w:rsidR="00097BBB" w:rsidRDefault="00097BBB" w:rsidP="00097BB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INFORMATIONS PRATIQUES </w:t>
      </w:r>
    </w:p>
    <w:p w:rsidR="00097BBB" w:rsidRDefault="00097BBB" w:rsidP="00097BBB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Avant le </w:t>
      </w:r>
      <w:r>
        <w:rPr>
          <w:b/>
          <w:bCs/>
          <w:sz w:val="28"/>
          <w:szCs w:val="28"/>
        </w:rPr>
        <w:t xml:space="preserve">31 octobre 2017 </w:t>
      </w:r>
      <w:r>
        <w:rPr>
          <w:sz w:val="28"/>
          <w:szCs w:val="28"/>
        </w:rPr>
        <w:t xml:space="preserve">: </w:t>
      </w:r>
    </w:p>
    <w:p w:rsidR="00097BBB" w:rsidRDefault="00097BBB" w:rsidP="00097BB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Adresser vos Séquences Flash à </w:t>
      </w:r>
      <w:r>
        <w:rPr>
          <w:b/>
          <w:bCs/>
          <w:sz w:val="28"/>
          <w:szCs w:val="28"/>
        </w:rPr>
        <w:t xml:space="preserve">courrier@sf-phlebologie.org </w:t>
      </w:r>
    </w:p>
    <w:p w:rsidR="00097BBB" w:rsidRPr="00097BBB" w:rsidRDefault="00097BBB" w:rsidP="00097BB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 w:rsidRPr="00097BBB">
        <w:rPr>
          <w:rFonts w:eastAsia="Times New Roman" w:cstheme="minorHAnsi"/>
          <w:sz w:val="28"/>
          <w:szCs w:val="28"/>
          <w:lang w:eastAsia="fr-FR"/>
        </w:rPr>
        <w:t xml:space="preserve">Utiliser </w:t>
      </w:r>
      <w:proofErr w:type="spellStart"/>
      <w:r w:rsidRPr="00097BBB">
        <w:rPr>
          <w:rFonts w:eastAsia="Times New Roman" w:cstheme="minorHAnsi"/>
          <w:sz w:val="28"/>
          <w:szCs w:val="28"/>
          <w:lang w:eastAsia="fr-FR"/>
        </w:rPr>
        <w:t>Wetransfer</w:t>
      </w:r>
      <w:proofErr w:type="spellEnd"/>
      <w:r w:rsidRPr="00097BBB">
        <w:rPr>
          <w:rFonts w:eastAsia="Times New Roman" w:cstheme="minorHAnsi"/>
          <w:sz w:val="28"/>
          <w:szCs w:val="28"/>
          <w:lang w:eastAsia="fr-FR"/>
        </w:rPr>
        <w:t xml:space="preserve"> pour faciliter l’envoi et la réception des fichiers. </w:t>
      </w:r>
    </w:p>
    <w:p w:rsidR="00097BBB" w:rsidRDefault="00097BBB" w:rsidP="00097BBB">
      <w:pPr>
        <w:pStyle w:val="Default"/>
        <w:rPr>
          <w:sz w:val="28"/>
          <w:szCs w:val="28"/>
        </w:rPr>
      </w:pPr>
    </w:p>
    <w:p w:rsidR="00097BBB" w:rsidRDefault="00097BBB" w:rsidP="00097BBB">
      <w:pPr>
        <w:pStyle w:val="Default"/>
        <w:rPr>
          <w:rFonts w:ascii="Wingdings" w:hAnsi="Wingdings" w:cs="Wingdings"/>
          <w:sz w:val="28"/>
          <w:szCs w:val="28"/>
        </w:rPr>
      </w:pPr>
    </w:p>
    <w:p w:rsidR="00097BBB" w:rsidRDefault="00097BBB" w:rsidP="00097BBB">
      <w:pPr>
        <w:pStyle w:val="Default"/>
        <w:pageBreakBefore/>
        <w:rPr>
          <w:rFonts w:ascii="Wingdings" w:hAnsi="Wingdings" w:cs="Wingdings"/>
          <w:sz w:val="36"/>
          <w:szCs w:val="36"/>
        </w:rPr>
      </w:pP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What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it</w:t>
      </w:r>
      <w:proofErr w:type="spellEnd"/>
      <w:r>
        <w:rPr>
          <w:b/>
          <w:bCs/>
          <w:sz w:val="22"/>
          <w:szCs w:val="22"/>
        </w:rPr>
        <w:t xml:space="preserve"> ? </w:t>
      </w:r>
      <w:r>
        <w:rPr>
          <w:sz w:val="22"/>
          <w:szCs w:val="22"/>
        </w:rPr>
        <w:t xml:space="preserve">The flash </w:t>
      </w:r>
      <w:proofErr w:type="spellStart"/>
      <w:r>
        <w:rPr>
          <w:sz w:val="22"/>
          <w:szCs w:val="22"/>
        </w:rPr>
        <w:t>sequence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module of duration of 90 seconds or </w:t>
      </w:r>
      <w:proofErr w:type="spellStart"/>
      <w:r>
        <w:rPr>
          <w:sz w:val="22"/>
          <w:szCs w:val="22"/>
        </w:rPr>
        <w:t>less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examples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. This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opportunity</w:t>
      </w:r>
      <w:proofErr w:type="spellEnd"/>
      <w:r>
        <w:rPr>
          <w:sz w:val="22"/>
          <w:szCs w:val="22"/>
        </w:rPr>
        <w:t xml:space="preserve"> (free), open to all </w:t>
      </w:r>
      <w:proofErr w:type="spellStart"/>
      <w:r>
        <w:rPr>
          <w:sz w:val="22"/>
          <w:szCs w:val="22"/>
        </w:rPr>
        <w:t>members</w:t>
      </w:r>
      <w:proofErr w:type="spellEnd"/>
      <w:r>
        <w:rPr>
          <w:sz w:val="22"/>
          <w:szCs w:val="22"/>
        </w:rPr>
        <w:t xml:space="preserve"> of the SFP, but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to the sponsors, to </w:t>
      </w:r>
      <w:proofErr w:type="spellStart"/>
      <w:r>
        <w:rPr>
          <w:sz w:val="22"/>
          <w:szCs w:val="22"/>
        </w:rPr>
        <w:t>convey</w:t>
      </w:r>
      <w:proofErr w:type="spellEnd"/>
      <w:r>
        <w:rPr>
          <w:sz w:val="22"/>
          <w:szCs w:val="22"/>
        </w:rPr>
        <w:t xml:space="preserve"> a message,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must in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case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advertisement</w:t>
      </w:r>
      <w:proofErr w:type="spellEnd"/>
      <w:r>
        <w:rPr>
          <w:sz w:val="22"/>
          <w:szCs w:val="22"/>
        </w:rPr>
        <w:t xml:space="preserve">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: The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 must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connected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phlebology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providing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data, practices or techniques, </w:t>
      </w:r>
      <w:proofErr w:type="spellStart"/>
      <w:r>
        <w:rPr>
          <w:sz w:val="22"/>
          <w:szCs w:val="22"/>
        </w:rPr>
        <w:t>tips</w:t>
      </w:r>
      <w:proofErr w:type="spellEnd"/>
      <w:r>
        <w:rPr>
          <w:sz w:val="22"/>
          <w:szCs w:val="22"/>
        </w:rPr>
        <w:t xml:space="preserve"> and tricks ...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Goals: </w:t>
      </w:r>
      <w:proofErr w:type="spellStart"/>
      <w:r>
        <w:rPr>
          <w:sz w:val="22"/>
          <w:szCs w:val="22"/>
        </w:rPr>
        <w:t>Allow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members</w:t>
      </w:r>
      <w:proofErr w:type="spellEnd"/>
      <w:r>
        <w:rPr>
          <w:sz w:val="22"/>
          <w:szCs w:val="22"/>
        </w:rPr>
        <w:t xml:space="preserve"> of the SFP to </w:t>
      </w:r>
      <w:proofErr w:type="spellStart"/>
      <w:r>
        <w:rPr>
          <w:sz w:val="22"/>
          <w:szCs w:val="22"/>
        </w:rPr>
        <w:t>transfer</w:t>
      </w:r>
      <w:proofErr w:type="spellEnd"/>
      <w:r>
        <w:rPr>
          <w:sz w:val="22"/>
          <w:szCs w:val="22"/>
        </w:rPr>
        <w:t xml:space="preserve"> short messages, innovative </w:t>
      </w:r>
      <w:proofErr w:type="spellStart"/>
      <w:r>
        <w:rPr>
          <w:sz w:val="22"/>
          <w:szCs w:val="22"/>
        </w:rPr>
        <w:t>ideas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aid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improvements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current</w:t>
      </w:r>
      <w:proofErr w:type="spellEnd"/>
      <w:r>
        <w:rPr>
          <w:sz w:val="22"/>
          <w:szCs w:val="22"/>
        </w:rPr>
        <w:t xml:space="preserve"> practice ... </w:t>
      </w:r>
      <w:proofErr w:type="spellStart"/>
      <w:r>
        <w:rPr>
          <w:sz w:val="22"/>
          <w:szCs w:val="22"/>
        </w:rPr>
        <w:t>Allowing</w:t>
      </w:r>
      <w:proofErr w:type="spellEnd"/>
      <w:r>
        <w:rPr>
          <w:sz w:val="22"/>
          <w:szCs w:val="22"/>
        </w:rPr>
        <w:t xml:space="preserve"> corporations to </w:t>
      </w:r>
      <w:proofErr w:type="spellStart"/>
      <w:r>
        <w:rPr>
          <w:sz w:val="22"/>
          <w:szCs w:val="22"/>
        </w:rPr>
        <w:t>pass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useful</w:t>
      </w:r>
      <w:proofErr w:type="spellEnd"/>
      <w:r>
        <w:rPr>
          <w:sz w:val="22"/>
          <w:szCs w:val="22"/>
        </w:rPr>
        <w:t xml:space="preserve"> messages, to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scientific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technical</w:t>
      </w:r>
      <w:proofErr w:type="spellEnd"/>
      <w:r>
        <w:rPr>
          <w:sz w:val="22"/>
          <w:szCs w:val="22"/>
        </w:rPr>
        <w:t xml:space="preserve"> contribution, to </w:t>
      </w:r>
      <w:proofErr w:type="spellStart"/>
      <w:r>
        <w:rPr>
          <w:sz w:val="22"/>
          <w:szCs w:val="22"/>
        </w:rPr>
        <w:t>create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emulation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competitors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maintain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partnerships</w:t>
      </w:r>
      <w:proofErr w:type="spellEnd"/>
      <w:r>
        <w:rPr>
          <w:sz w:val="22"/>
          <w:szCs w:val="22"/>
        </w:rPr>
        <w:t xml:space="preserve">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Format</w:t>
      </w:r>
      <w:r>
        <w:rPr>
          <w:sz w:val="22"/>
          <w:szCs w:val="22"/>
        </w:rPr>
        <w:t xml:space="preserve">: The format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ppt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presentation</w:t>
      </w:r>
      <w:proofErr w:type="spellEnd"/>
      <w:r>
        <w:rPr>
          <w:sz w:val="22"/>
          <w:szCs w:val="22"/>
        </w:rPr>
        <w:t xml:space="preserve"> (16/9 format)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automated</w:t>
      </w:r>
      <w:proofErr w:type="spellEnd"/>
      <w:r>
        <w:rPr>
          <w:sz w:val="22"/>
          <w:szCs w:val="22"/>
        </w:rPr>
        <w:t xml:space="preserve"> transitions or </w:t>
      </w:r>
      <w:proofErr w:type="spellStart"/>
      <w:r>
        <w:rPr>
          <w:sz w:val="22"/>
          <w:szCs w:val="22"/>
        </w:rPr>
        <w:t>better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video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drawing</w:t>
      </w:r>
      <w:proofErr w:type="spellEnd"/>
      <w:r>
        <w:rPr>
          <w:sz w:val="22"/>
          <w:szCs w:val="22"/>
        </w:rPr>
        <w:t xml:space="preserve"> or animation </w:t>
      </w:r>
      <w:proofErr w:type="spellStart"/>
      <w:r>
        <w:rPr>
          <w:sz w:val="22"/>
          <w:szCs w:val="22"/>
        </w:rPr>
        <w:t>video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commentary</w:t>
      </w:r>
      <w:proofErr w:type="spellEnd"/>
      <w:r>
        <w:rPr>
          <w:sz w:val="22"/>
          <w:szCs w:val="22"/>
        </w:rPr>
        <w:t xml:space="preserve">, of 90 seconds maximum.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Candidates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Surgeons or </w:t>
      </w:r>
      <w:proofErr w:type="spellStart"/>
      <w:r>
        <w:rPr>
          <w:sz w:val="22"/>
          <w:szCs w:val="22"/>
        </w:rPr>
        <w:t>physicians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members</w:t>
      </w:r>
      <w:proofErr w:type="spellEnd"/>
      <w:r>
        <w:rPr>
          <w:sz w:val="22"/>
          <w:szCs w:val="22"/>
        </w:rPr>
        <w:t xml:space="preserve"> of the French Society of </w:t>
      </w:r>
      <w:proofErr w:type="spellStart"/>
      <w:r>
        <w:rPr>
          <w:sz w:val="22"/>
          <w:szCs w:val="22"/>
        </w:rPr>
        <w:t>Phlebology</w:t>
      </w:r>
      <w:proofErr w:type="spellEnd"/>
      <w:r>
        <w:rPr>
          <w:sz w:val="22"/>
          <w:szCs w:val="22"/>
        </w:rPr>
        <w:t xml:space="preserve">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Representatives</w:t>
      </w:r>
      <w:proofErr w:type="spellEnd"/>
      <w:r>
        <w:rPr>
          <w:sz w:val="22"/>
          <w:szCs w:val="22"/>
        </w:rPr>
        <w:t xml:space="preserve"> of SFP sponsors </w:t>
      </w:r>
      <w:proofErr w:type="spellStart"/>
      <w:r>
        <w:rPr>
          <w:sz w:val="22"/>
          <w:szCs w:val="22"/>
        </w:rPr>
        <w:t>industry</w:t>
      </w:r>
      <w:proofErr w:type="spellEnd"/>
      <w:r>
        <w:rPr>
          <w:sz w:val="22"/>
          <w:szCs w:val="22"/>
        </w:rPr>
        <w:t xml:space="preserve">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Participation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free; the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requirement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submitting</w:t>
      </w:r>
      <w:proofErr w:type="spellEnd"/>
      <w:r>
        <w:rPr>
          <w:sz w:val="22"/>
          <w:szCs w:val="22"/>
        </w:rPr>
        <w:t xml:space="preserve"> a Flash </w:t>
      </w:r>
      <w:proofErr w:type="spellStart"/>
      <w:r>
        <w:rPr>
          <w:sz w:val="22"/>
          <w:szCs w:val="22"/>
        </w:rPr>
        <w:t>Sequence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registered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congress</w:t>
      </w:r>
      <w:proofErr w:type="spellEnd"/>
      <w:r>
        <w:rPr>
          <w:sz w:val="22"/>
          <w:szCs w:val="22"/>
        </w:rPr>
        <w:t xml:space="preserve">. </w:t>
      </w:r>
    </w:p>
    <w:p w:rsidR="00097BBB" w:rsidRDefault="00097BBB" w:rsidP="00097BB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Development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congress</w:t>
      </w:r>
      <w:proofErr w:type="spellEnd"/>
      <w:r>
        <w:rPr>
          <w:sz w:val="22"/>
          <w:szCs w:val="22"/>
        </w:rPr>
        <w:t xml:space="preserve">, the flash </w:t>
      </w:r>
      <w:proofErr w:type="spellStart"/>
      <w:r>
        <w:rPr>
          <w:sz w:val="22"/>
          <w:szCs w:val="22"/>
        </w:rPr>
        <w:t>sequences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sent to the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courrier@sf-phlebologie.org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Deadline to </w:t>
      </w:r>
      <w:proofErr w:type="spellStart"/>
      <w:r>
        <w:rPr>
          <w:b/>
          <w:bCs/>
          <w:sz w:val="22"/>
          <w:szCs w:val="22"/>
        </w:rPr>
        <w:t>send</w:t>
      </w:r>
      <w:proofErr w:type="spellEnd"/>
      <w:r>
        <w:rPr>
          <w:b/>
          <w:bCs/>
          <w:sz w:val="22"/>
          <w:szCs w:val="22"/>
        </w:rPr>
        <w:t xml:space="preserve"> the flash </w:t>
      </w:r>
      <w:proofErr w:type="spellStart"/>
      <w:r>
        <w:rPr>
          <w:b/>
          <w:bCs/>
          <w:sz w:val="22"/>
          <w:szCs w:val="22"/>
        </w:rPr>
        <w:t>sequence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October</w:t>
      </w:r>
      <w:proofErr w:type="spellEnd"/>
      <w:r>
        <w:rPr>
          <w:b/>
          <w:bCs/>
          <w:sz w:val="22"/>
          <w:szCs w:val="22"/>
        </w:rPr>
        <w:t xml:space="preserve"> 31, 2017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SFP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select </w:t>
      </w:r>
      <w:proofErr w:type="spellStart"/>
      <w:r>
        <w:rPr>
          <w:sz w:val="22"/>
          <w:szCs w:val="22"/>
        </w:rPr>
        <w:t>sequences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 xml:space="preserve">“FESTIVAL OF FLASH SEQUENCES” 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held</w:t>
      </w:r>
      <w:proofErr w:type="spellEnd"/>
      <w:r>
        <w:rPr>
          <w:sz w:val="22"/>
          <w:szCs w:val="22"/>
        </w:rPr>
        <w:t xml:space="preserve"> at the </w:t>
      </w:r>
      <w:proofErr w:type="spellStart"/>
      <w:r>
        <w:rPr>
          <w:sz w:val="22"/>
          <w:szCs w:val="22"/>
        </w:rPr>
        <w:t>Congress</w:t>
      </w:r>
      <w:proofErr w:type="spellEnd"/>
      <w:r>
        <w:rPr>
          <w:sz w:val="22"/>
          <w:szCs w:val="22"/>
        </w:rPr>
        <w:t xml:space="preserve"> of the SFP in </w:t>
      </w:r>
      <w:proofErr w:type="spellStart"/>
      <w:r>
        <w:rPr>
          <w:sz w:val="22"/>
          <w:szCs w:val="22"/>
        </w:rPr>
        <w:t>December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the festival, the votes of the room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determine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prize</w:t>
      </w:r>
      <w:proofErr w:type="spellEnd"/>
      <w:r>
        <w:rPr>
          <w:sz w:val="22"/>
          <w:szCs w:val="22"/>
        </w:rPr>
        <w:t xml:space="preserve"> winners.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Flash </w:t>
      </w:r>
      <w:proofErr w:type="spellStart"/>
      <w:r>
        <w:rPr>
          <w:sz w:val="22"/>
          <w:szCs w:val="22"/>
        </w:rPr>
        <w:t>movies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plenary</w:t>
      </w:r>
      <w:proofErr w:type="spellEnd"/>
      <w:r>
        <w:rPr>
          <w:sz w:val="22"/>
          <w:szCs w:val="22"/>
        </w:rPr>
        <w:t xml:space="preserve"> (start-end sessions).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jingle at the </w:t>
      </w:r>
      <w:proofErr w:type="spellStart"/>
      <w:r>
        <w:rPr>
          <w:sz w:val="22"/>
          <w:szCs w:val="22"/>
        </w:rPr>
        <w:t>beginning</w:t>
      </w:r>
      <w:proofErr w:type="spellEnd"/>
      <w:r>
        <w:rPr>
          <w:sz w:val="22"/>
          <w:szCs w:val="22"/>
        </w:rPr>
        <w:t xml:space="preserve"> and at the end of the sessions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announce</w:t>
      </w:r>
      <w:proofErr w:type="spellEnd"/>
      <w:r>
        <w:rPr>
          <w:sz w:val="22"/>
          <w:szCs w:val="22"/>
        </w:rPr>
        <w:t xml:space="preserve"> the Flash </w:t>
      </w:r>
      <w:proofErr w:type="spellStart"/>
      <w:r>
        <w:rPr>
          <w:sz w:val="22"/>
          <w:szCs w:val="22"/>
        </w:rPr>
        <w:t>movie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launched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or not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related</w:t>
      </w:r>
      <w:proofErr w:type="spellEnd"/>
      <w:r>
        <w:rPr>
          <w:sz w:val="22"/>
          <w:szCs w:val="22"/>
        </w:rPr>
        <w:t xml:space="preserve"> to the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matter</w:t>
      </w:r>
      <w:proofErr w:type="spellEnd"/>
      <w:r>
        <w:rPr>
          <w:sz w:val="22"/>
          <w:szCs w:val="22"/>
        </w:rPr>
        <w:t xml:space="preserve"> to the session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ends or one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starts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. The </w:t>
      </w:r>
      <w:proofErr w:type="spellStart"/>
      <w:r>
        <w:rPr>
          <w:sz w:val="22"/>
          <w:szCs w:val="22"/>
        </w:rPr>
        <w:t>sequences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played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loop</w:t>
      </w:r>
      <w:proofErr w:type="spellEnd"/>
      <w:r>
        <w:rPr>
          <w:sz w:val="22"/>
          <w:szCs w:val="22"/>
        </w:rPr>
        <w:t xml:space="preserve"> in the Exhibition area, and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posted</w:t>
      </w:r>
      <w:proofErr w:type="spellEnd"/>
      <w:r>
        <w:rPr>
          <w:sz w:val="22"/>
          <w:szCs w:val="22"/>
        </w:rPr>
        <w:t xml:space="preserve"> on the SFP </w:t>
      </w: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: www.sf-phlebologie.org </w:t>
      </w:r>
    </w:p>
    <w:p w:rsidR="00097BBB" w:rsidRDefault="00097BBB" w:rsidP="00097BBB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b/>
          <w:bCs/>
          <w:sz w:val="22"/>
          <w:szCs w:val="22"/>
        </w:rPr>
        <w:t>Prices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the Festival </w:t>
      </w:r>
      <w:proofErr w:type="spellStart"/>
      <w:r>
        <w:rPr>
          <w:sz w:val="22"/>
          <w:szCs w:val="22"/>
        </w:rPr>
        <w:t>voting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</w:t>
      </w:r>
      <w:r w:rsidR="00E04DA9">
        <w:rPr>
          <w:b/>
          <w:bCs/>
          <w:sz w:val="22"/>
          <w:szCs w:val="22"/>
        </w:rPr>
        <w:t>hree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prizes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will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awarded</w:t>
      </w:r>
      <w:proofErr w:type="spellEnd"/>
      <w:r>
        <w:rPr>
          <w:sz w:val="22"/>
          <w:szCs w:val="22"/>
        </w:rPr>
        <w:t xml:space="preserve">: </w:t>
      </w:r>
    </w:p>
    <w:p w:rsidR="00E04DA9" w:rsidRDefault="00097BBB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An </w:t>
      </w:r>
      <w:proofErr w:type="spellStart"/>
      <w:r w:rsidR="00E04DA9">
        <w:rPr>
          <w:sz w:val="22"/>
          <w:szCs w:val="22"/>
        </w:rPr>
        <w:t>educational</w:t>
      </w:r>
      <w:proofErr w:type="spellEnd"/>
      <w:r w:rsidR="00E04DA9">
        <w:rPr>
          <w:sz w:val="22"/>
          <w:szCs w:val="22"/>
        </w:rPr>
        <w:t xml:space="preserve"> </w:t>
      </w:r>
      <w:proofErr w:type="spellStart"/>
      <w:r w:rsidR="00E04DA9">
        <w:rPr>
          <w:sz w:val="22"/>
          <w:szCs w:val="22"/>
        </w:rPr>
        <w:t>price</w:t>
      </w:r>
      <w:proofErr w:type="spellEnd"/>
    </w:p>
    <w:p w:rsidR="00E04DA9" w:rsidRDefault="00E04DA9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an </w:t>
      </w:r>
      <w:proofErr w:type="spellStart"/>
      <w:r>
        <w:rPr>
          <w:sz w:val="22"/>
          <w:szCs w:val="22"/>
        </w:rPr>
        <w:t>artistic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price</w:t>
      </w:r>
      <w:bookmarkStart w:id="0" w:name="_GoBack"/>
      <w:bookmarkEnd w:id="0"/>
      <w:proofErr w:type="spellEnd"/>
    </w:p>
    <w:p w:rsidR="00097BBB" w:rsidRDefault="00E04DA9" w:rsidP="00097B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 </w:t>
      </w:r>
      <w:proofErr w:type="spellStart"/>
      <w:r>
        <w:rPr>
          <w:sz w:val="22"/>
          <w:szCs w:val="22"/>
        </w:rPr>
        <w:t>price</w:t>
      </w:r>
      <w:proofErr w:type="spellEnd"/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industrialists</w:t>
      </w:r>
      <w:proofErr w:type="spellEnd"/>
      <w:r w:rsidR="00097BBB">
        <w:rPr>
          <w:sz w:val="22"/>
          <w:szCs w:val="22"/>
        </w:rPr>
        <w:t xml:space="preserve"> </w:t>
      </w:r>
    </w:p>
    <w:p w:rsidR="00097BBB" w:rsidRDefault="00097BBB" w:rsidP="00097BB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PRACTICAL INFORMATION </w:t>
      </w:r>
    </w:p>
    <w:p w:rsidR="00097BBB" w:rsidRDefault="00097BBB" w:rsidP="00097BBB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October</w:t>
      </w:r>
      <w:proofErr w:type="spellEnd"/>
      <w:r>
        <w:rPr>
          <w:b/>
          <w:bCs/>
          <w:sz w:val="28"/>
          <w:szCs w:val="28"/>
        </w:rPr>
        <w:t xml:space="preserve"> 31, 2017 </w:t>
      </w:r>
      <w:r>
        <w:rPr>
          <w:sz w:val="28"/>
          <w:szCs w:val="28"/>
        </w:rPr>
        <w:t xml:space="preserve">: </w:t>
      </w:r>
    </w:p>
    <w:p w:rsidR="00097BBB" w:rsidRDefault="00097BBB" w:rsidP="00097BB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flash </w:t>
      </w:r>
      <w:proofErr w:type="spellStart"/>
      <w:r>
        <w:rPr>
          <w:sz w:val="28"/>
          <w:szCs w:val="28"/>
        </w:rPr>
        <w:t>sequence</w:t>
      </w:r>
      <w:proofErr w:type="spellEnd"/>
      <w:r>
        <w:rPr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 xml:space="preserve">courrier@sf-phlebologie.org </w:t>
      </w:r>
    </w:p>
    <w:p w:rsidR="00542A3F" w:rsidRDefault="00097BBB" w:rsidP="00097BBB"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use </w:t>
      </w:r>
      <w:proofErr w:type="spellStart"/>
      <w:r>
        <w:rPr>
          <w:sz w:val="28"/>
          <w:szCs w:val="28"/>
        </w:rPr>
        <w:t>Wetransfer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order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easier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reception</w:t>
      </w:r>
      <w:proofErr w:type="spellEnd"/>
      <w:r>
        <w:rPr>
          <w:sz w:val="28"/>
          <w:szCs w:val="28"/>
        </w:rPr>
        <w:t xml:space="preserve"> of the files</w:t>
      </w:r>
    </w:p>
    <w:sectPr w:rsidR="0054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B"/>
    <w:rsid w:val="0009694A"/>
    <w:rsid w:val="00097BBB"/>
    <w:rsid w:val="00273078"/>
    <w:rsid w:val="00275D77"/>
    <w:rsid w:val="003B74F8"/>
    <w:rsid w:val="009A2981"/>
    <w:rsid w:val="00AA1841"/>
    <w:rsid w:val="00E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091"/>
  <w15:chartTrackingRefBased/>
  <w15:docId w15:val="{7A2B2F46-B395-4193-9FDC-F13C59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7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3</cp:revision>
  <dcterms:created xsi:type="dcterms:W3CDTF">2017-05-22T09:19:00Z</dcterms:created>
  <dcterms:modified xsi:type="dcterms:W3CDTF">2017-05-22T16:02:00Z</dcterms:modified>
</cp:coreProperties>
</file>